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7C73E" w14:textId="41C38E58" w:rsidR="000204BD" w:rsidRPr="00AB68D9" w:rsidRDefault="00AA19C6" w:rsidP="00476935">
      <w:pPr>
        <w:tabs>
          <w:tab w:val="left" w:pos="2745"/>
        </w:tabs>
        <w:spacing w:line="276" w:lineRule="auto"/>
        <w:rPr>
          <w:rFonts w:ascii="Arial" w:hAnsi="Arial" w:cs="Arial"/>
          <w:sz w:val="18"/>
          <w:szCs w:val="18"/>
        </w:rPr>
      </w:pPr>
      <w:r>
        <w:rPr>
          <w:rFonts w:ascii="Arial" w:hAnsi="Arial" w:cs="Arial"/>
          <w:b/>
          <w:noProof/>
          <w:color w:val="0073AC"/>
          <w:sz w:val="28"/>
          <w:szCs w:val="28"/>
        </w:rPr>
        <mc:AlternateContent>
          <mc:Choice Requires="wps">
            <w:drawing>
              <wp:anchor distT="0" distB="0" distL="114300" distR="114300" simplePos="0" relativeHeight="251660288" behindDoc="1" locked="0" layoutInCell="1" allowOverlap="1" wp14:anchorId="593BE704" wp14:editId="0ADC637B">
                <wp:simplePos x="0" y="0"/>
                <wp:positionH relativeFrom="margin">
                  <wp:align>center</wp:align>
                </wp:positionH>
                <wp:positionV relativeFrom="page">
                  <wp:posOffset>2492375</wp:posOffset>
                </wp:positionV>
                <wp:extent cx="6629400" cy="72834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7283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2FF95A" w14:textId="5D67E58F" w:rsidR="00521860" w:rsidRPr="00D97504" w:rsidRDefault="00BF254C" w:rsidP="00D97504">
                            <w:pPr>
                              <w:contextualSpacing/>
                              <w:rPr>
                                <w:rFonts w:ascii="Arial" w:hAnsi="Arial" w:cs="Arial"/>
                                <w:sz w:val="22"/>
                                <w:szCs w:val="22"/>
                              </w:rPr>
                            </w:pPr>
                            <w:r w:rsidRPr="00D97504">
                              <w:rPr>
                                <w:rFonts w:ascii="Arial" w:hAnsi="Arial" w:cs="Arial"/>
                                <w:sz w:val="22"/>
                                <w:szCs w:val="22"/>
                              </w:rPr>
                              <w:t xml:space="preserve">To help ensure all associates are practicing at the top of their license or skillset and assist with closing staffing gaps, OhioHealth created the pre-licensed clinical extender (PCE) role for candidates who meet certain qualifications. </w:t>
                            </w:r>
                          </w:p>
                          <w:p w14:paraId="41840E47" w14:textId="02249A01" w:rsidR="00BF254C" w:rsidRDefault="00BF254C" w:rsidP="00D97504">
                            <w:pPr>
                              <w:contextualSpacing/>
                              <w:rPr>
                                <w:rFonts w:ascii="Arial" w:hAnsi="Arial" w:cs="Arial"/>
                              </w:rPr>
                            </w:pPr>
                          </w:p>
                          <w:p w14:paraId="7F077F23" w14:textId="77777777" w:rsidR="00D97504" w:rsidRPr="00D97504" w:rsidRDefault="00BF254C" w:rsidP="00D97504">
                            <w:pPr>
                              <w:contextualSpacing/>
                              <w:rPr>
                                <w:rFonts w:ascii="Arial" w:hAnsi="Arial" w:cs="Arial"/>
                                <w:b/>
                                <w:bCs/>
                                <w:color w:val="0073AE"/>
                              </w:rPr>
                            </w:pPr>
                            <w:r w:rsidRPr="00D97504">
                              <w:rPr>
                                <w:rFonts w:ascii="Arial" w:hAnsi="Arial" w:cs="Arial"/>
                                <w:b/>
                                <w:bCs/>
                                <w:color w:val="0073AE"/>
                              </w:rPr>
                              <w:t xml:space="preserve">Qualifications: </w:t>
                            </w:r>
                          </w:p>
                          <w:p w14:paraId="5134D488" w14:textId="51DF4FDC" w:rsidR="00BF254C" w:rsidRPr="00D97504" w:rsidRDefault="00BF254C" w:rsidP="00D97504">
                            <w:pPr>
                              <w:contextualSpacing/>
                              <w:rPr>
                                <w:rFonts w:ascii="Arial" w:hAnsi="Arial" w:cs="Arial"/>
                                <w:sz w:val="22"/>
                                <w:szCs w:val="22"/>
                              </w:rPr>
                            </w:pPr>
                            <w:r w:rsidRPr="00D97504">
                              <w:rPr>
                                <w:rFonts w:ascii="Arial" w:hAnsi="Arial" w:cs="Arial"/>
                                <w:sz w:val="22"/>
                                <w:szCs w:val="22"/>
                              </w:rPr>
                              <w:t xml:space="preserve">PCEs must be nursing students in their final year of training or a nursing school graduate awaiting licensure. </w:t>
                            </w:r>
                          </w:p>
                          <w:p w14:paraId="32FDB974" w14:textId="4AC070C1" w:rsidR="00BF254C" w:rsidRDefault="00BF254C" w:rsidP="00D97504">
                            <w:pPr>
                              <w:contextualSpacing/>
                              <w:rPr>
                                <w:rFonts w:ascii="Arial" w:hAnsi="Arial" w:cs="Arial"/>
                              </w:rPr>
                            </w:pPr>
                          </w:p>
                          <w:p w14:paraId="2D9BBB42" w14:textId="679EF3A3" w:rsidR="00D97504" w:rsidRPr="00D97504" w:rsidRDefault="00BF254C" w:rsidP="00D97504">
                            <w:pPr>
                              <w:contextualSpacing/>
                              <w:rPr>
                                <w:rFonts w:ascii="Arial" w:hAnsi="Arial" w:cs="Arial"/>
                                <w:b/>
                                <w:bCs/>
                                <w:color w:val="0073AE"/>
                              </w:rPr>
                            </w:pPr>
                            <w:r w:rsidRPr="00D97504">
                              <w:rPr>
                                <w:rFonts w:ascii="Arial" w:hAnsi="Arial" w:cs="Arial"/>
                                <w:b/>
                                <w:bCs/>
                                <w:color w:val="0073AE"/>
                              </w:rPr>
                              <w:t xml:space="preserve">Scope: </w:t>
                            </w:r>
                          </w:p>
                          <w:p w14:paraId="53B27F3E" w14:textId="5DA56836" w:rsidR="00BF254C" w:rsidRPr="00D97504" w:rsidRDefault="00BF254C" w:rsidP="00D97504">
                            <w:pPr>
                              <w:contextualSpacing/>
                              <w:rPr>
                                <w:rFonts w:ascii="Arial" w:hAnsi="Arial" w:cs="Arial"/>
                                <w:sz w:val="22"/>
                                <w:szCs w:val="22"/>
                              </w:rPr>
                            </w:pPr>
                            <w:r w:rsidRPr="00D97504">
                              <w:rPr>
                                <w:rFonts w:ascii="Arial" w:hAnsi="Arial" w:cs="Arial"/>
                                <w:sz w:val="22"/>
                                <w:szCs w:val="22"/>
                              </w:rPr>
                              <w:t>PCEs wi</w:t>
                            </w:r>
                            <w:r w:rsidR="00D97504" w:rsidRPr="00D97504">
                              <w:rPr>
                                <w:rFonts w:ascii="Arial" w:hAnsi="Arial" w:cs="Arial"/>
                                <w:sz w:val="22"/>
                                <w:szCs w:val="22"/>
                              </w:rPr>
                              <w:t>ll</w:t>
                            </w:r>
                            <w:r w:rsidRPr="00D97504">
                              <w:rPr>
                                <w:rFonts w:ascii="Arial" w:hAnsi="Arial" w:cs="Arial"/>
                                <w:sz w:val="22"/>
                                <w:szCs w:val="22"/>
                              </w:rPr>
                              <w:t xml:space="preserve"> assist RNs or LPNs on the unit in the delivery of direct and indirect patient care. PCEs will perform all duties currently performed by PSAs, as well as other delegable tasks at the direction of the licensed clinician. </w:t>
                            </w:r>
                          </w:p>
                          <w:p w14:paraId="35DA6CCC" w14:textId="178C98F7" w:rsidR="00BF254C" w:rsidRDefault="00BF254C" w:rsidP="00D97504">
                            <w:pPr>
                              <w:contextualSpacing/>
                              <w:rPr>
                                <w:rFonts w:ascii="Arial" w:hAnsi="Arial" w:cs="Arial"/>
                              </w:rPr>
                            </w:pPr>
                          </w:p>
                          <w:p w14:paraId="33F4AFF7" w14:textId="77777777" w:rsidR="00D97504" w:rsidRPr="00D97504" w:rsidRDefault="00D97504" w:rsidP="00D97504">
                            <w:pPr>
                              <w:contextualSpacing/>
                              <w:rPr>
                                <w:rFonts w:ascii="Arial" w:hAnsi="Arial" w:cs="Arial"/>
                                <w:sz w:val="22"/>
                                <w:szCs w:val="22"/>
                              </w:rPr>
                            </w:pPr>
                            <w:r w:rsidRPr="00D97504">
                              <w:rPr>
                                <w:rFonts w:ascii="Arial" w:hAnsi="Arial" w:cs="Arial"/>
                                <w:sz w:val="22"/>
                                <w:szCs w:val="22"/>
                              </w:rPr>
                              <w:t>A full list of tasks PCEs are qualified to perform will be in the PCE orientation manual.</w:t>
                            </w:r>
                          </w:p>
                          <w:p w14:paraId="603112D2" w14:textId="77777777" w:rsidR="00D97504" w:rsidRDefault="00D97504" w:rsidP="00D97504">
                            <w:pPr>
                              <w:contextualSpacing/>
                              <w:rPr>
                                <w:rFonts w:ascii="Arial" w:hAnsi="Arial" w:cs="Arial"/>
                              </w:rPr>
                            </w:pPr>
                          </w:p>
                          <w:p w14:paraId="07D500D1" w14:textId="4D0F54B2" w:rsidR="00BF254C" w:rsidRPr="00D97504" w:rsidRDefault="00BF254C" w:rsidP="00D97504">
                            <w:pPr>
                              <w:contextualSpacing/>
                              <w:rPr>
                                <w:rFonts w:ascii="Arial" w:hAnsi="Arial" w:cs="Arial"/>
                                <w:sz w:val="22"/>
                                <w:szCs w:val="22"/>
                              </w:rPr>
                            </w:pPr>
                            <w:r w:rsidRPr="00D97504">
                              <w:rPr>
                                <w:rFonts w:ascii="Arial" w:hAnsi="Arial" w:cs="Arial"/>
                                <w:sz w:val="22"/>
                                <w:szCs w:val="22"/>
                              </w:rPr>
                              <w:t>Examples of delegable tasks: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8"/>
                              <w:gridCol w:w="5079"/>
                            </w:tblGrid>
                            <w:tr w:rsidR="00BF254C" w14:paraId="3AEFA990" w14:textId="77777777" w:rsidTr="00BF254C">
                              <w:tc>
                                <w:tcPr>
                                  <w:tcW w:w="5078" w:type="dxa"/>
                                </w:tcPr>
                                <w:p w14:paraId="6AA24E8E" w14:textId="77777777" w:rsidR="00BF254C" w:rsidRDefault="00BF254C" w:rsidP="00D97504">
                                  <w:pPr>
                                    <w:pStyle w:val="ListParagraph"/>
                                    <w:numPr>
                                      <w:ilvl w:val="0"/>
                                      <w:numId w:val="5"/>
                                    </w:numPr>
                                    <w:spacing w:after="0" w:line="240" w:lineRule="auto"/>
                                    <w:rPr>
                                      <w:rFonts w:ascii="Arial" w:hAnsi="Arial" w:cs="Arial"/>
                                    </w:rPr>
                                  </w:pPr>
                                  <w:r>
                                    <w:rPr>
                                      <w:rFonts w:ascii="Arial" w:hAnsi="Arial" w:cs="Arial"/>
                                    </w:rPr>
                                    <w:t>Urine dipstick</w:t>
                                  </w:r>
                                </w:p>
                                <w:p w14:paraId="6FAC8B34" w14:textId="77777777" w:rsidR="00BF254C" w:rsidRDefault="00BF254C" w:rsidP="00D97504">
                                  <w:pPr>
                                    <w:pStyle w:val="ListParagraph"/>
                                    <w:numPr>
                                      <w:ilvl w:val="0"/>
                                      <w:numId w:val="5"/>
                                    </w:numPr>
                                    <w:spacing w:after="0" w:line="240" w:lineRule="auto"/>
                                    <w:rPr>
                                      <w:rFonts w:ascii="Arial" w:hAnsi="Arial" w:cs="Arial"/>
                                    </w:rPr>
                                  </w:pPr>
                                  <w:r>
                                    <w:rPr>
                                      <w:rFonts w:ascii="Arial" w:hAnsi="Arial" w:cs="Arial"/>
                                    </w:rPr>
                                    <w:t>Non-sterile specimen collection</w:t>
                                  </w:r>
                                </w:p>
                                <w:p w14:paraId="49654021" w14:textId="5DA39399" w:rsidR="00BF254C" w:rsidRDefault="00BF254C" w:rsidP="00D97504">
                                  <w:pPr>
                                    <w:pStyle w:val="ListParagraph"/>
                                    <w:numPr>
                                      <w:ilvl w:val="0"/>
                                      <w:numId w:val="5"/>
                                    </w:numPr>
                                    <w:spacing w:after="0" w:line="240" w:lineRule="auto"/>
                                    <w:rPr>
                                      <w:rFonts w:ascii="Arial" w:hAnsi="Arial" w:cs="Arial"/>
                                    </w:rPr>
                                  </w:pPr>
                                  <w:r>
                                    <w:rPr>
                                      <w:rFonts w:ascii="Arial" w:hAnsi="Arial" w:cs="Arial"/>
                                    </w:rPr>
                                    <w:t>Nasogastric tub</w:t>
                                  </w:r>
                                  <w:r w:rsidR="00D97504">
                                    <w:rPr>
                                      <w:rFonts w:ascii="Arial" w:hAnsi="Arial" w:cs="Arial"/>
                                    </w:rPr>
                                    <w:t>e</w:t>
                                  </w:r>
                                  <w:r>
                                    <w:rPr>
                                      <w:rFonts w:ascii="Arial" w:hAnsi="Arial" w:cs="Arial"/>
                                    </w:rPr>
                                    <w:t xml:space="preserve"> care </w:t>
                                  </w:r>
                                </w:p>
                                <w:p w14:paraId="4C59FDBE" w14:textId="77777777" w:rsidR="00BF254C" w:rsidRDefault="00BF254C" w:rsidP="00D97504">
                                  <w:pPr>
                                    <w:pStyle w:val="ListParagraph"/>
                                    <w:numPr>
                                      <w:ilvl w:val="0"/>
                                      <w:numId w:val="5"/>
                                    </w:numPr>
                                    <w:spacing w:after="0" w:line="240" w:lineRule="auto"/>
                                    <w:rPr>
                                      <w:rFonts w:ascii="Arial" w:hAnsi="Arial" w:cs="Arial"/>
                                    </w:rPr>
                                  </w:pPr>
                                  <w:r>
                                    <w:rPr>
                                      <w:rFonts w:ascii="Arial" w:hAnsi="Arial" w:cs="Arial"/>
                                    </w:rPr>
                                    <w:t xml:space="preserve">Simple clean non-sterile dressing changes </w:t>
                                  </w:r>
                                </w:p>
                                <w:p w14:paraId="1D056D23" w14:textId="21258BCD" w:rsidR="00BF254C" w:rsidRPr="00BF254C" w:rsidRDefault="00BF254C" w:rsidP="00D97504">
                                  <w:pPr>
                                    <w:pStyle w:val="ListParagraph"/>
                                    <w:numPr>
                                      <w:ilvl w:val="0"/>
                                      <w:numId w:val="5"/>
                                    </w:numPr>
                                    <w:spacing w:after="0" w:line="240" w:lineRule="auto"/>
                                    <w:rPr>
                                      <w:rFonts w:ascii="Arial" w:hAnsi="Arial" w:cs="Arial"/>
                                    </w:rPr>
                                  </w:pPr>
                                  <w:r>
                                    <w:rPr>
                                      <w:rFonts w:ascii="Arial" w:hAnsi="Arial" w:cs="Arial"/>
                                    </w:rPr>
                                    <w:t xml:space="preserve">Simple ostomy care to stable ostomy sites </w:t>
                                  </w:r>
                                </w:p>
                              </w:tc>
                              <w:tc>
                                <w:tcPr>
                                  <w:tcW w:w="5079" w:type="dxa"/>
                                </w:tcPr>
                                <w:p w14:paraId="4BD7606D" w14:textId="77777777" w:rsidR="005A17C8" w:rsidRDefault="00BF254C" w:rsidP="00D97504">
                                  <w:pPr>
                                    <w:pStyle w:val="ListParagraph"/>
                                    <w:numPr>
                                      <w:ilvl w:val="0"/>
                                      <w:numId w:val="5"/>
                                    </w:numPr>
                                    <w:spacing w:after="0" w:line="240" w:lineRule="auto"/>
                                    <w:rPr>
                                      <w:rFonts w:ascii="Arial" w:hAnsi="Arial" w:cs="Arial"/>
                                    </w:rPr>
                                  </w:pPr>
                                  <w:r>
                                    <w:rPr>
                                      <w:rFonts w:ascii="Arial" w:hAnsi="Arial" w:cs="Arial"/>
                                    </w:rPr>
                                    <w:t xml:space="preserve">Urinary catheterization </w:t>
                                  </w:r>
                                  <w:r w:rsidR="005A17C8">
                                    <w:rPr>
                                      <w:rFonts w:ascii="Arial" w:hAnsi="Arial" w:cs="Arial"/>
                                    </w:rPr>
                                    <w:t xml:space="preserve">removal </w:t>
                                  </w:r>
                                </w:p>
                                <w:p w14:paraId="4615DDB9" w14:textId="61107130" w:rsidR="00BF254C" w:rsidRPr="00DF4C9D" w:rsidRDefault="005A17C8" w:rsidP="00D97504">
                                  <w:pPr>
                                    <w:pStyle w:val="ListParagraph"/>
                                    <w:numPr>
                                      <w:ilvl w:val="0"/>
                                      <w:numId w:val="5"/>
                                    </w:numPr>
                                    <w:spacing w:after="0" w:line="240" w:lineRule="auto"/>
                                    <w:rPr>
                                      <w:rFonts w:ascii="Arial" w:hAnsi="Arial" w:cs="Arial"/>
                                      <w:highlight w:val="yellow"/>
                                    </w:rPr>
                                  </w:pPr>
                                  <w:r w:rsidRPr="00DF4C9D">
                                    <w:rPr>
                                      <w:rFonts w:ascii="Arial" w:hAnsi="Arial" w:cs="Arial"/>
                                      <w:highlight w:val="yellow"/>
                                    </w:rPr>
                                    <w:t xml:space="preserve">Urinary catheterization (foley and straight </w:t>
                                  </w:r>
                                  <w:proofErr w:type="spellStart"/>
                                  <w:r w:rsidRPr="00DF4C9D">
                                    <w:rPr>
                                      <w:rFonts w:ascii="Arial" w:hAnsi="Arial" w:cs="Arial"/>
                                      <w:highlight w:val="yellow"/>
                                    </w:rPr>
                                    <w:t>cath</w:t>
                                  </w:r>
                                  <w:proofErr w:type="spellEnd"/>
                                  <w:r w:rsidRPr="00DF4C9D">
                                    <w:rPr>
                                      <w:rFonts w:ascii="Arial" w:hAnsi="Arial" w:cs="Arial"/>
                                      <w:highlight w:val="yellow"/>
                                    </w:rPr>
                                    <w:t>)</w:t>
                                  </w:r>
                                  <w:r w:rsidR="00BF254C" w:rsidRPr="00DF4C9D">
                                    <w:rPr>
                                      <w:rFonts w:ascii="Arial" w:hAnsi="Arial" w:cs="Arial"/>
                                      <w:highlight w:val="yellow"/>
                                    </w:rPr>
                                    <w:t xml:space="preserve"> </w:t>
                                  </w:r>
                                </w:p>
                                <w:p w14:paraId="36D4B356" w14:textId="77777777" w:rsidR="00BF254C" w:rsidRDefault="00BF254C" w:rsidP="00D97504">
                                  <w:pPr>
                                    <w:pStyle w:val="ListParagraph"/>
                                    <w:numPr>
                                      <w:ilvl w:val="0"/>
                                      <w:numId w:val="5"/>
                                    </w:numPr>
                                    <w:spacing w:after="0" w:line="240" w:lineRule="auto"/>
                                    <w:rPr>
                                      <w:rFonts w:ascii="Arial" w:hAnsi="Arial" w:cs="Arial"/>
                                    </w:rPr>
                                  </w:pPr>
                                  <w:r>
                                    <w:rPr>
                                      <w:rFonts w:ascii="Arial" w:hAnsi="Arial" w:cs="Arial"/>
                                    </w:rPr>
                                    <w:t xml:space="preserve">Removal of peripheral IV catheters </w:t>
                                  </w:r>
                                </w:p>
                                <w:p w14:paraId="74389D18" w14:textId="73D616E1" w:rsidR="003842D5" w:rsidRPr="005A17C8" w:rsidRDefault="00BF254C" w:rsidP="005A17C8">
                                  <w:pPr>
                                    <w:pStyle w:val="ListParagraph"/>
                                    <w:numPr>
                                      <w:ilvl w:val="0"/>
                                      <w:numId w:val="5"/>
                                    </w:numPr>
                                    <w:spacing w:after="0" w:line="240" w:lineRule="auto"/>
                                    <w:rPr>
                                      <w:rFonts w:ascii="Arial" w:hAnsi="Arial" w:cs="Arial"/>
                                    </w:rPr>
                                  </w:pPr>
                                  <w:r>
                                    <w:rPr>
                                      <w:rFonts w:ascii="Arial" w:hAnsi="Arial" w:cs="Arial"/>
                                    </w:rPr>
                                    <w:t>G-tube dressing change to stable site</w:t>
                                  </w:r>
                                </w:p>
                              </w:tc>
                            </w:tr>
                          </w:tbl>
                          <w:p w14:paraId="6BF52AF8" w14:textId="77777777" w:rsidR="00D97504" w:rsidRDefault="00D97504" w:rsidP="00D97504">
                            <w:pPr>
                              <w:contextualSpacing/>
                              <w:rPr>
                                <w:rFonts w:ascii="Arial" w:hAnsi="Arial" w:cs="Arial"/>
                                <w:b/>
                                <w:color w:val="0073AC"/>
                                <w:sz w:val="28"/>
                                <w:szCs w:val="28"/>
                              </w:rPr>
                            </w:pPr>
                          </w:p>
                          <w:p w14:paraId="1AE9781E" w14:textId="77777777" w:rsidR="00D97504" w:rsidRPr="00D97504" w:rsidRDefault="00D97504" w:rsidP="00D97504">
                            <w:pPr>
                              <w:contextualSpacing/>
                              <w:rPr>
                                <w:rFonts w:ascii="Arial" w:hAnsi="Arial" w:cs="Arial"/>
                                <w:b/>
                                <w:bCs/>
                                <w:color w:val="0073AE"/>
                              </w:rPr>
                            </w:pPr>
                            <w:r w:rsidRPr="00D97504">
                              <w:rPr>
                                <w:rFonts w:ascii="Arial" w:hAnsi="Arial" w:cs="Arial"/>
                                <w:b/>
                                <w:bCs/>
                                <w:color w:val="0073AE"/>
                              </w:rPr>
                              <w:t xml:space="preserve">Onboarding: </w:t>
                            </w:r>
                          </w:p>
                          <w:p w14:paraId="5D92E674" w14:textId="4A6B8C12" w:rsidR="00D97504" w:rsidRPr="00D97504" w:rsidRDefault="00D97504" w:rsidP="00D97504">
                            <w:pPr>
                              <w:contextualSpacing/>
                              <w:rPr>
                                <w:rFonts w:ascii="Arial" w:hAnsi="Arial" w:cs="Arial"/>
                                <w:sz w:val="22"/>
                                <w:szCs w:val="22"/>
                              </w:rPr>
                            </w:pPr>
                            <w:r w:rsidRPr="00D97504">
                              <w:rPr>
                                <w:rFonts w:ascii="Arial" w:hAnsi="Arial" w:cs="Arial"/>
                                <w:sz w:val="22"/>
                                <w:szCs w:val="22"/>
                              </w:rPr>
                              <w:t xml:space="preserve">PCE onboarding will reflect the current knowledge, </w:t>
                            </w:r>
                            <w:proofErr w:type="gramStart"/>
                            <w:r w:rsidRPr="00D97504">
                              <w:rPr>
                                <w:rFonts w:ascii="Arial" w:hAnsi="Arial" w:cs="Arial"/>
                                <w:sz w:val="22"/>
                                <w:szCs w:val="22"/>
                              </w:rPr>
                              <w:t>skills</w:t>
                            </w:r>
                            <w:proofErr w:type="gramEnd"/>
                            <w:r w:rsidRPr="00D97504">
                              <w:rPr>
                                <w:rFonts w:ascii="Arial" w:hAnsi="Arial" w:cs="Arial"/>
                                <w:sz w:val="22"/>
                                <w:szCs w:val="22"/>
                              </w:rPr>
                              <w:t xml:space="preserve"> and experience of the associates. The expectation is they will function at a higher level of not only skills, but also patient and family interaction. </w:t>
                            </w:r>
                          </w:p>
                          <w:p w14:paraId="7B560E59" w14:textId="77777777" w:rsidR="00D97504" w:rsidRDefault="00D97504" w:rsidP="00D97504">
                            <w:pPr>
                              <w:contextualSpacing/>
                              <w:rPr>
                                <w:rFonts w:ascii="Arial" w:hAnsi="Arial" w:cs="Arial"/>
                              </w:rPr>
                            </w:pPr>
                          </w:p>
                          <w:p w14:paraId="66087207" w14:textId="7F56E6EA" w:rsidR="00D97504" w:rsidRPr="00D97504" w:rsidRDefault="00D97504" w:rsidP="00D97504">
                            <w:pPr>
                              <w:contextualSpacing/>
                              <w:rPr>
                                <w:rFonts w:ascii="Arial" w:hAnsi="Arial" w:cs="Arial"/>
                                <w:sz w:val="22"/>
                                <w:szCs w:val="22"/>
                              </w:rPr>
                            </w:pPr>
                            <w:r w:rsidRPr="00D97504">
                              <w:rPr>
                                <w:rFonts w:ascii="Arial" w:hAnsi="Arial" w:cs="Arial"/>
                                <w:sz w:val="22"/>
                                <w:szCs w:val="22"/>
                              </w:rPr>
                              <w:t>Like all onboarding experiences, clinical educators and preceptors will play an important role in PCE onboarding.</w:t>
                            </w:r>
                            <w:r>
                              <w:rPr>
                                <w:rFonts w:ascii="Arial" w:hAnsi="Arial" w:cs="Arial"/>
                                <w:sz w:val="22"/>
                                <w:szCs w:val="22"/>
                              </w:rPr>
                              <w:t xml:space="preserve"> </w:t>
                            </w:r>
                            <w:r w:rsidRPr="00D97504">
                              <w:rPr>
                                <w:rFonts w:ascii="Arial" w:hAnsi="Arial" w:cs="Arial"/>
                                <w:sz w:val="22"/>
                                <w:szCs w:val="22"/>
                              </w:rPr>
                              <w:t xml:space="preserve">Current PSAs can serve as preceptors for PCEs for all portions of onboarding within the scope of the PSA. PCEs, RNs or LPNs will be required to observe and give feedback on the additional skills and behavioral competencies the PCE is expected to perform. </w:t>
                            </w:r>
                          </w:p>
                          <w:p w14:paraId="6AA97CA3" w14:textId="77777777" w:rsidR="00D97504" w:rsidRDefault="00D97504" w:rsidP="00D97504">
                            <w:pPr>
                              <w:contextualSpacing/>
                              <w:rPr>
                                <w:rFonts w:ascii="Arial" w:hAnsi="Arial" w:cs="Arial"/>
                              </w:rPr>
                            </w:pPr>
                          </w:p>
                          <w:p w14:paraId="0448FB14" w14:textId="77777777" w:rsidR="00D97504" w:rsidRPr="00D97504" w:rsidRDefault="00D97504" w:rsidP="00D97504">
                            <w:pPr>
                              <w:contextualSpacing/>
                              <w:rPr>
                                <w:rFonts w:ascii="Arial" w:hAnsi="Arial" w:cs="Arial"/>
                                <w:b/>
                                <w:bCs/>
                                <w:color w:val="0073AE"/>
                              </w:rPr>
                            </w:pPr>
                            <w:r w:rsidRPr="00D97504">
                              <w:rPr>
                                <w:rFonts w:ascii="Arial" w:hAnsi="Arial" w:cs="Arial"/>
                                <w:b/>
                                <w:bCs/>
                                <w:color w:val="0073AE"/>
                              </w:rPr>
                              <w:t xml:space="preserve">More information: </w:t>
                            </w:r>
                          </w:p>
                          <w:p w14:paraId="01E79F75" w14:textId="09B1C7C1" w:rsidR="00476935" w:rsidRPr="00D97504" w:rsidRDefault="00D97504" w:rsidP="00D97504">
                            <w:pPr>
                              <w:contextualSpacing/>
                              <w:rPr>
                                <w:rFonts w:ascii="Arial" w:hAnsi="Arial" w:cs="Arial"/>
                                <w:b/>
                                <w:color w:val="0073AC"/>
                              </w:rPr>
                            </w:pPr>
                            <w:r w:rsidRPr="00D97504">
                              <w:rPr>
                                <w:rFonts w:ascii="Arial" w:hAnsi="Arial" w:cs="Arial"/>
                                <w:sz w:val="22"/>
                                <w:szCs w:val="22"/>
                              </w:rPr>
                              <w:t xml:space="preserve">This opportunity helps aspiring nurses grow their career and work to the top of their skillset while completing their education. Our goal is that PCEs will apply for one of the nursing </w:t>
                            </w:r>
                            <w:proofErr w:type="gramStart"/>
                            <w:r w:rsidRPr="00D97504">
                              <w:rPr>
                                <w:rFonts w:ascii="Arial" w:hAnsi="Arial" w:cs="Arial"/>
                                <w:sz w:val="22"/>
                                <w:szCs w:val="22"/>
                              </w:rPr>
                              <w:t>fellowship</w:t>
                            </w:r>
                            <w:proofErr w:type="gramEnd"/>
                            <w:r w:rsidRPr="00D97504">
                              <w:rPr>
                                <w:rFonts w:ascii="Arial" w:hAnsi="Arial" w:cs="Arial"/>
                                <w:sz w:val="22"/>
                                <w:szCs w:val="22"/>
                              </w:rPr>
                              <w:t xml:space="preserve"> programs during the last semester of their program and stay within the system upon graduation and passing their licensure exam. </w:t>
                            </w:r>
                            <w:r w:rsidR="00476935" w:rsidRPr="00D97504">
                              <w:rPr>
                                <w:sz w:val="22"/>
                                <w:szCs w:val="22"/>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2790"/>
                            </w:tblGrid>
                            <w:tr w:rsidR="00AA19C6" w14:paraId="05FAF908" w14:textId="77777777" w:rsidTr="00AA19C6">
                              <w:tc>
                                <w:tcPr>
                                  <w:tcW w:w="4680" w:type="dxa"/>
                                </w:tcPr>
                                <w:p w14:paraId="5B39454E" w14:textId="77777777" w:rsidR="00AA19C6" w:rsidRPr="00AA19C6" w:rsidRDefault="00AA19C6" w:rsidP="00AA19C6">
                                  <w:pPr>
                                    <w:rPr>
                                      <w:rFonts w:ascii="Arial" w:hAnsi="Arial" w:cs="Arial"/>
                                      <w:b/>
                                      <w:bCs/>
                                      <w:color w:val="0070C0"/>
                                      <w:sz w:val="22"/>
                                      <w:szCs w:val="22"/>
                                    </w:rPr>
                                  </w:pPr>
                                  <w:r w:rsidRPr="00AA19C6">
                                    <w:rPr>
                                      <w:rFonts w:ascii="Arial" w:hAnsi="Arial" w:cs="Arial"/>
                                      <w:b/>
                                      <w:bCs/>
                                      <w:color w:val="0070C0"/>
                                      <w:sz w:val="22"/>
                                      <w:szCs w:val="22"/>
                                    </w:rPr>
                                    <w:t xml:space="preserve">Apply today! </w:t>
                                  </w:r>
                                </w:p>
                                <w:p w14:paraId="4E40BE99" w14:textId="77777777" w:rsidR="00AA19C6" w:rsidRPr="00AA19C6" w:rsidRDefault="00AA19C6" w:rsidP="00AA19C6">
                                  <w:pPr>
                                    <w:pStyle w:val="Heading1"/>
                                    <w:shd w:val="clear" w:color="auto" w:fill="FFFFFF"/>
                                    <w:spacing w:before="0" w:beforeAutospacing="0" w:after="0" w:afterAutospacing="0"/>
                                    <w:textAlignment w:val="baseline"/>
                                    <w:rPr>
                                      <w:rFonts w:ascii="Arial" w:hAnsi="Arial" w:cs="Arial"/>
                                      <w:sz w:val="22"/>
                                      <w:szCs w:val="22"/>
                                    </w:rPr>
                                  </w:pPr>
                                  <w:r w:rsidRPr="00AA19C6">
                                    <w:rPr>
                                      <w:rFonts w:ascii="Arial" w:hAnsi="Arial" w:cs="Arial"/>
                                      <w:sz w:val="22"/>
                                      <w:szCs w:val="22"/>
                                    </w:rPr>
                                    <w:t xml:space="preserve">Visit OhioHealth.com/Careers and search </w:t>
                                  </w:r>
                                </w:p>
                                <w:p w14:paraId="2B805549" w14:textId="53BB29D5" w:rsidR="00AA19C6" w:rsidRPr="00AA19C6" w:rsidRDefault="00AA19C6" w:rsidP="00AA19C6">
                                  <w:pPr>
                                    <w:pStyle w:val="Heading1"/>
                                    <w:shd w:val="clear" w:color="auto" w:fill="FFFFFF"/>
                                    <w:spacing w:before="0" w:beforeAutospacing="0" w:after="0" w:afterAutospacing="0"/>
                                    <w:textAlignment w:val="baseline"/>
                                    <w:rPr>
                                      <w:rFonts w:ascii="Arial" w:hAnsi="Arial" w:cs="Arial"/>
                                      <w:b w:val="0"/>
                                      <w:bCs w:val="0"/>
                                      <w:sz w:val="22"/>
                                      <w:szCs w:val="22"/>
                                    </w:rPr>
                                  </w:pPr>
                                  <w:r w:rsidRPr="00AA19C6">
                                    <w:rPr>
                                      <w:rFonts w:ascii="Arial" w:hAnsi="Arial" w:cs="Arial"/>
                                      <w:b w:val="0"/>
                                      <w:bCs w:val="0"/>
                                      <w:sz w:val="22"/>
                                      <w:szCs w:val="22"/>
                                    </w:rPr>
                                    <w:t>“Pre-Licensed Clinical Extender”</w:t>
                                  </w:r>
                                </w:p>
                                <w:p w14:paraId="7793C3AF" w14:textId="77777777" w:rsidR="00AA19C6" w:rsidRPr="00AA19C6" w:rsidRDefault="00AA19C6" w:rsidP="00AA19C6">
                                  <w:pPr>
                                    <w:rPr>
                                      <w:rFonts w:ascii="Arial" w:hAnsi="Arial" w:cs="Arial"/>
                                      <w:sz w:val="22"/>
                                      <w:szCs w:val="22"/>
                                    </w:rPr>
                                  </w:pPr>
                                </w:p>
                              </w:tc>
                              <w:tc>
                                <w:tcPr>
                                  <w:tcW w:w="2790" w:type="dxa"/>
                                </w:tcPr>
                                <w:p w14:paraId="7AC70F46" w14:textId="21B843E1" w:rsidR="00AA19C6" w:rsidRPr="00AA19C6" w:rsidRDefault="00AA19C6" w:rsidP="00AA19C6">
                                  <w:pPr>
                                    <w:pStyle w:val="Heading1"/>
                                    <w:shd w:val="clear" w:color="auto" w:fill="FFFFFF"/>
                                    <w:spacing w:before="0" w:beforeAutospacing="0" w:after="0" w:afterAutospacing="0"/>
                                    <w:textAlignment w:val="baseline"/>
                                    <w:rPr>
                                      <w:rFonts w:ascii="Arial" w:hAnsi="Arial" w:cs="Arial"/>
                                      <w:sz w:val="22"/>
                                      <w:szCs w:val="22"/>
                                    </w:rPr>
                                  </w:pPr>
                                  <w:r w:rsidRPr="00AA19C6">
                                    <w:rPr>
                                      <w:rFonts w:ascii="Arial" w:hAnsi="Arial" w:cs="Arial"/>
                                      <w:noProof/>
                                      <w:sz w:val="22"/>
                                      <w:szCs w:val="22"/>
                                    </w:rPr>
                                    <w:drawing>
                                      <wp:inline distT="0" distB="0" distL="0" distR="0" wp14:anchorId="3510D82B" wp14:editId="1EE2E1D9">
                                        <wp:extent cx="768350" cy="99589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5009" cy="1030453"/>
                                                </a:xfrm>
                                                <a:prstGeom prst="rect">
                                                  <a:avLst/>
                                                </a:prstGeom>
                                                <a:noFill/>
                                                <a:ln>
                                                  <a:noFill/>
                                                </a:ln>
                                              </pic:spPr>
                                            </pic:pic>
                                          </a:graphicData>
                                        </a:graphic>
                                      </wp:inline>
                                    </w:drawing>
                                  </w:r>
                                </w:p>
                                <w:p w14:paraId="7D7F3E40" w14:textId="461BC744" w:rsidR="00AA19C6" w:rsidRPr="00AA19C6" w:rsidRDefault="00AA19C6" w:rsidP="00AA19C6">
                                  <w:pPr>
                                    <w:pStyle w:val="Heading1"/>
                                    <w:shd w:val="clear" w:color="auto" w:fill="FFFFFF"/>
                                    <w:spacing w:before="0" w:beforeAutospacing="0" w:after="0" w:afterAutospacing="0"/>
                                    <w:textAlignment w:val="baseline"/>
                                    <w:rPr>
                                      <w:rFonts w:ascii="Arial" w:hAnsi="Arial" w:cs="Arial"/>
                                      <w:color w:val="4A4A4A"/>
                                      <w:sz w:val="22"/>
                                      <w:szCs w:val="22"/>
                                    </w:rPr>
                                  </w:pPr>
                                </w:p>
                                <w:p w14:paraId="15840D32" w14:textId="77777777" w:rsidR="00AA19C6" w:rsidRPr="00AA19C6" w:rsidRDefault="00AA19C6" w:rsidP="00AA19C6">
                                  <w:pPr>
                                    <w:rPr>
                                      <w:rFonts w:ascii="Arial" w:hAnsi="Arial" w:cs="Arial"/>
                                      <w:sz w:val="22"/>
                                      <w:szCs w:val="22"/>
                                    </w:rPr>
                                  </w:pPr>
                                </w:p>
                              </w:tc>
                            </w:tr>
                          </w:tbl>
                          <w:p w14:paraId="3B2FA1FE" w14:textId="77777777" w:rsidR="00C222CB" w:rsidRDefault="00C222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3BE704" id="_x0000_t202" coordsize="21600,21600" o:spt="202" path="m,l,21600r21600,l21600,xe">
                <v:stroke joinstyle="miter"/>
                <v:path gradientshapeok="t" o:connecttype="rect"/>
              </v:shapetype>
              <v:shape id="Text Box 7" o:spid="_x0000_s1026" type="#_x0000_t202" style="position:absolute;margin-left:0;margin-top:196.25pt;width:522pt;height:573.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" filled="f" stroked="f">
                <v:textbox>
                  <w:txbxContent>
                    <w:p w14:paraId="702FF95A" w14:textId="5D67E58F" w:rsidR="00521860" w:rsidRPr="00D97504" w:rsidRDefault="00BF254C" w:rsidP="00D97504">
                      <w:pPr>
                        <w:contextualSpacing/>
                        <w:rPr>
                          <w:rFonts w:ascii="Arial" w:hAnsi="Arial" w:cs="Arial"/>
                          <w:sz w:val="22"/>
                          <w:szCs w:val="22"/>
                        </w:rPr>
                      </w:pPr>
                      <w:r w:rsidRPr="00D97504">
                        <w:rPr>
                          <w:rFonts w:ascii="Arial" w:hAnsi="Arial" w:cs="Arial"/>
                          <w:sz w:val="22"/>
                          <w:szCs w:val="22"/>
                        </w:rPr>
                        <w:t xml:space="preserve">To help ensure all associates are practicing at the top of their license or skillset and assist with closing staffing gaps, OhioHealth created the pre-licensed clinical extender (PCE) role for candidates who meet certain qualifications. </w:t>
                      </w:r>
                    </w:p>
                    <w:p w14:paraId="41840E47" w14:textId="02249A01" w:rsidR="00BF254C" w:rsidRDefault="00BF254C" w:rsidP="00D97504">
                      <w:pPr>
                        <w:contextualSpacing/>
                        <w:rPr>
                          <w:rFonts w:ascii="Arial" w:hAnsi="Arial" w:cs="Arial"/>
                        </w:rPr>
                      </w:pPr>
                    </w:p>
                    <w:p w14:paraId="7F077F23" w14:textId="77777777" w:rsidR="00D97504" w:rsidRPr="00D97504" w:rsidRDefault="00BF254C" w:rsidP="00D97504">
                      <w:pPr>
                        <w:contextualSpacing/>
                        <w:rPr>
                          <w:rFonts w:ascii="Arial" w:hAnsi="Arial" w:cs="Arial"/>
                          <w:b/>
                          <w:bCs/>
                          <w:color w:val="0073AE"/>
                        </w:rPr>
                      </w:pPr>
                      <w:r w:rsidRPr="00D97504">
                        <w:rPr>
                          <w:rFonts w:ascii="Arial" w:hAnsi="Arial" w:cs="Arial"/>
                          <w:b/>
                          <w:bCs/>
                          <w:color w:val="0073AE"/>
                        </w:rPr>
                        <w:t xml:space="preserve">Qualifications: </w:t>
                      </w:r>
                    </w:p>
                    <w:p w14:paraId="5134D488" w14:textId="51DF4FDC" w:rsidR="00BF254C" w:rsidRPr="00D97504" w:rsidRDefault="00BF254C" w:rsidP="00D97504">
                      <w:pPr>
                        <w:contextualSpacing/>
                        <w:rPr>
                          <w:rFonts w:ascii="Arial" w:hAnsi="Arial" w:cs="Arial"/>
                          <w:sz w:val="22"/>
                          <w:szCs w:val="22"/>
                        </w:rPr>
                      </w:pPr>
                      <w:r w:rsidRPr="00D97504">
                        <w:rPr>
                          <w:rFonts w:ascii="Arial" w:hAnsi="Arial" w:cs="Arial"/>
                          <w:sz w:val="22"/>
                          <w:szCs w:val="22"/>
                        </w:rPr>
                        <w:t xml:space="preserve">PCEs must be nursing students in their final year of training or a nursing school graduate awaiting licensure. </w:t>
                      </w:r>
                    </w:p>
                    <w:p w14:paraId="32FDB974" w14:textId="4AC070C1" w:rsidR="00BF254C" w:rsidRDefault="00BF254C" w:rsidP="00D97504">
                      <w:pPr>
                        <w:contextualSpacing/>
                        <w:rPr>
                          <w:rFonts w:ascii="Arial" w:hAnsi="Arial" w:cs="Arial"/>
                        </w:rPr>
                      </w:pPr>
                    </w:p>
                    <w:p w14:paraId="2D9BBB42" w14:textId="679EF3A3" w:rsidR="00D97504" w:rsidRPr="00D97504" w:rsidRDefault="00BF254C" w:rsidP="00D97504">
                      <w:pPr>
                        <w:contextualSpacing/>
                        <w:rPr>
                          <w:rFonts w:ascii="Arial" w:hAnsi="Arial" w:cs="Arial"/>
                          <w:b/>
                          <w:bCs/>
                          <w:color w:val="0073AE"/>
                        </w:rPr>
                      </w:pPr>
                      <w:r w:rsidRPr="00D97504">
                        <w:rPr>
                          <w:rFonts w:ascii="Arial" w:hAnsi="Arial" w:cs="Arial"/>
                          <w:b/>
                          <w:bCs/>
                          <w:color w:val="0073AE"/>
                        </w:rPr>
                        <w:t xml:space="preserve">Scope: </w:t>
                      </w:r>
                    </w:p>
                    <w:p w14:paraId="53B27F3E" w14:textId="5DA56836" w:rsidR="00BF254C" w:rsidRPr="00D97504" w:rsidRDefault="00BF254C" w:rsidP="00D97504">
                      <w:pPr>
                        <w:contextualSpacing/>
                        <w:rPr>
                          <w:rFonts w:ascii="Arial" w:hAnsi="Arial" w:cs="Arial"/>
                          <w:sz w:val="22"/>
                          <w:szCs w:val="22"/>
                        </w:rPr>
                      </w:pPr>
                      <w:r w:rsidRPr="00D97504">
                        <w:rPr>
                          <w:rFonts w:ascii="Arial" w:hAnsi="Arial" w:cs="Arial"/>
                          <w:sz w:val="22"/>
                          <w:szCs w:val="22"/>
                        </w:rPr>
                        <w:t>PCEs wi</w:t>
                      </w:r>
                      <w:r w:rsidR="00D97504" w:rsidRPr="00D97504">
                        <w:rPr>
                          <w:rFonts w:ascii="Arial" w:hAnsi="Arial" w:cs="Arial"/>
                          <w:sz w:val="22"/>
                          <w:szCs w:val="22"/>
                        </w:rPr>
                        <w:t>ll</w:t>
                      </w:r>
                      <w:r w:rsidRPr="00D97504">
                        <w:rPr>
                          <w:rFonts w:ascii="Arial" w:hAnsi="Arial" w:cs="Arial"/>
                          <w:sz w:val="22"/>
                          <w:szCs w:val="22"/>
                        </w:rPr>
                        <w:t xml:space="preserve"> assist RNs or LPNs on the unit in the delivery of direct and indirect patient care. PCEs will perform all duties currently performed by PSAs, as well as other delegable tasks at the direction of the licensed clinician. </w:t>
                      </w:r>
                    </w:p>
                    <w:p w14:paraId="35DA6CCC" w14:textId="178C98F7" w:rsidR="00BF254C" w:rsidRDefault="00BF254C" w:rsidP="00D97504">
                      <w:pPr>
                        <w:contextualSpacing/>
                        <w:rPr>
                          <w:rFonts w:ascii="Arial" w:hAnsi="Arial" w:cs="Arial"/>
                        </w:rPr>
                      </w:pPr>
                    </w:p>
                    <w:p w14:paraId="33F4AFF7" w14:textId="77777777" w:rsidR="00D97504" w:rsidRPr="00D97504" w:rsidRDefault="00D97504" w:rsidP="00D97504">
                      <w:pPr>
                        <w:contextualSpacing/>
                        <w:rPr>
                          <w:rFonts w:ascii="Arial" w:hAnsi="Arial" w:cs="Arial"/>
                          <w:sz w:val="22"/>
                          <w:szCs w:val="22"/>
                        </w:rPr>
                      </w:pPr>
                      <w:r w:rsidRPr="00D97504">
                        <w:rPr>
                          <w:rFonts w:ascii="Arial" w:hAnsi="Arial" w:cs="Arial"/>
                          <w:sz w:val="22"/>
                          <w:szCs w:val="22"/>
                        </w:rPr>
                        <w:t>A full list of tasks PCEs are qualified to perform will be in the PCE orientation manual.</w:t>
                      </w:r>
                    </w:p>
                    <w:p w14:paraId="603112D2" w14:textId="77777777" w:rsidR="00D97504" w:rsidRDefault="00D97504" w:rsidP="00D97504">
                      <w:pPr>
                        <w:contextualSpacing/>
                        <w:rPr>
                          <w:rFonts w:ascii="Arial" w:hAnsi="Arial" w:cs="Arial"/>
                        </w:rPr>
                      </w:pPr>
                    </w:p>
                    <w:p w14:paraId="07D500D1" w14:textId="4D0F54B2" w:rsidR="00BF254C" w:rsidRPr="00D97504" w:rsidRDefault="00BF254C" w:rsidP="00D97504">
                      <w:pPr>
                        <w:contextualSpacing/>
                        <w:rPr>
                          <w:rFonts w:ascii="Arial" w:hAnsi="Arial" w:cs="Arial"/>
                          <w:sz w:val="22"/>
                          <w:szCs w:val="22"/>
                        </w:rPr>
                      </w:pPr>
                      <w:r w:rsidRPr="00D97504">
                        <w:rPr>
                          <w:rFonts w:ascii="Arial" w:hAnsi="Arial" w:cs="Arial"/>
                          <w:sz w:val="22"/>
                          <w:szCs w:val="22"/>
                        </w:rPr>
                        <w:t>Examples of delegable tasks: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8"/>
                        <w:gridCol w:w="5079"/>
                      </w:tblGrid>
                      <w:tr w:rsidR="00BF254C" w14:paraId="3AEFA990" w14:textId="77777777" w:rsidTr="00BF254C">
                        <w:tc>
                          <w:tcPr>
                            <w:tcW w:w="5078" w:type="dxa"/>
                          </w:tcPr>
                          <w:p w14:paraId="6AA24E8E" w14:textId="77777777" w:rsidR="00BF254C" w:rsidRDefault="00BF254C" w:rsidP="00D97504">
                            <w:pPr>
                              <w:pStyle w:val="ListParagraph"/>
                              <w:numPr>
                                <w:ilvl w:val="0"/>
                                <w:numId w:val="5"/>
                              </w:numPr>
                              <w:spacing w:after="0" w:line="240" w:lineRule="auto"/>
                              <w:rPr>
                                <w:rFonts w:ascii="Arial" w:hAnsi="Arial" w:cs="Arial"/>
                              </w:rPr>
                            </w:pPr>
                            <w:r>
                              <w:rPr>
                                <w:rFonts w:ascii="Arial" w:hAnsi="Arial" w:cs="Arial"/>
                              </w:rPr>
                              <w:t>Urine dipstick</w:t>
                            </w:r>
                          </w:p>
                          <w:p w14:paraId="6FAC8B34" w14:textId="77777777" w:rsidR="00BF254C" w:rsidRDefault="00BF254C" w:rsidP="00D97504">
                            <w:pPr>
                              <w:pStyle w:val="ListParagraph"/>
                              <w:numPr>
                                <w:ilvl w:val="0"/>
                                <w:numId w:val="5"/>
                              </w:numPr>
                              <w:spacing w:after="0" w:line="240" w:lineRule="auto"/>
                              <w:rPr>
                                <w:rFonts w:ascii="Arial" w:hAnsi="Arial" w:cs="Arial"/>
                              </w:rPr>
                            </w:pPr>
                            <w:r>
                              <w:rPr>
                                <w:rFonts w:ascii="Arial" w:hAnsi="Arial" w:cs="Arial"/>
                              </w:rPr>
                              <w:t>Non-sterile specimen collection</w:t>
                            </w:r>
                          </w:p>
                          <w:p w14:paraId="49654021" w14:textId="5DA39399" w:rsidR="00BF254C" w:rsidRDefault="00BF254C" w:rsidP="00D97504">
                            <w:pPr>
                              <w:pStyle w:val="ListParagraph"/>
                              <w:numPr>
                                <w:ilvl w:val="0"/>
                                <w:numId w:val="5"/>
                              </w:numPr>
                              <w:spacing w:after="0" w:line="240" w:lineRule="auto"/>
                              <w:rPr>
                                <w:rFonts w:ascii="Arial" w:hAnsi="Arial" w:cs="Arial"/>
                              </w:rPr>
                            </w:pPr>
                            <w:r>
                              <w:rPr>
                                <w:rFonts w:ascii="Arial" w:hAnsi="Arial" w:cs="Arial"/>
                              </w:rPr>
                              <w:t>Nasogastric tub</w:t>
                            </w:r>
                            <w:r w:rsidR="00D97504">
                              <w:rPr>
                                <w:rFonts w:ascii="Arial" w:hAnsi="Arial" w:cs="Arial"/>
                              </w:rPr>
                              <w:t>e</w:t>
                            </w:r>
                            <w:r>
                              <w:rPr>
                                <w:rFonts w:ascii="Arial" w:hAnsi="Arial" w:cs="Arial"/>
                              </w:rPr>
                              <w:t xml:space="preserve"> care </w:t>
                            </w:r>
                          </w:p>
                          <w:p w14:paraId="4C59FDBE" w14:textId="77777777" w:rsidR="00BF254C" w:rsidRDefault="00BF254C" w:rsidP="00D97504">
                            <w:pPr>
                              <w:pStyle w:val="ListParagraph"/>
                              <w:numPr>
                                <w:ilvl w:val="0"/>
                                <w:numId w:val="5"/>
                              </w:numPr>
                              <w:spacing w:after="0" w:line="240" w:lineRule="auto"/>
                              <w:rPr>
                                <w:rFonts w:ascii="Arial" w:hAnsi="Arial" w:cs="Arial"/>
                              </w:rPr>
                            </w:pPr>
                            <w:r>
                              <w:rPr>
                                <w:rFonts w:ascii="Arial" w:hAnsi="Arial" w:cs="Arial"/>
                              </w:rPr>
                              <w:t xml:space="preserve">Simple clean non-sterile dressing changes </w:t>
                            </w:r>
                          </w:p>
                          <w:p w14:paraId="1D056D23" w14:textId="21258BCD" w:rsidR="00BF254C" w:rsidRPr="00BF254C" w:rsidRDefault="00BF254C" w:rsidP="00D97504">
                            <w:pPr>
                              <w:pStyle w:val="ListParagraph"/>
                              <w:numPr>
                                <w:ilvl w:val="0"/>
                                <w:numId w:val="5"/>
                              </w:numPr>
                              <w:spacing w:after="0" w:line="240" w:lineRule="auto"/>
                              <w:rPr>
                                <w:rFonts w:ascii="Arial" w:hAnsi="Arial" w:cs="Arial"/>
                              </w:rPr>
                            </w:pPr>
                            <w:r>
                              <w:rPr>
                                <w:rFonts w:ascii="Arial" w:hAnsi="Arial" w:cs="Arial"/>
                              </w:rPr>
                              <w:t xml:space="preserve">Simple ostomy care to stable ostomy sites </w:t>
                            </w:r>
                          </w:p>
                        </w:tc>
                        <w:tc>
                          <w:tcPr>
                            <w:tcW w:w="5079" w:type="dxa"/>
                          </w:tcPr>
                          <w:p w14:paraId="4BD7606D" w14:textId="77777777" w:rsidR="005A17C8" w:rsidRDefault="00BF254C" w:rsidP="00D97504">
                            <w:pPr>
                              <w:pStyle w:val="ListParagraph"/>
                              <w:numPr>
                                <w:ilvl w:val="0"/>
                                <w:numId w:val="5"/>
                              </w:numPr>
                              <w:spacing w:after="0" w:line="240" w:lineRule="auto"/>
                              <w:rPr>
                                <w:rFonts w:ascii="Arial" w:hAnsi="Arial" w:cs="Arial"/>
                              </w:rPr>
                            </w:pPr>
                            <w:r>
                              <w:rPr>
                                <w:rFonts w:ascii="Arial" w:hAnsi="Arial" w:cs="Arial"/>
                              </w:rPr>
                              <w:t xml:space="preserve">Urinary catheterization </w:t>
                            </w:r>
                            <w:r w:rsidR="005A17C8">
                              <w:rPr>
                                <w:rFonts w:ascii="Arial" w:hAnsi="Arial" w:cs="Arial"/>
                              </w:rPr>
                              <w:t xml:space="preserve">removal </w:t>
                            </w:r>
                          </w:p>
                          <w:p w14:paraId="4615DDB9" w14:textId="61107130" w:rsidR="00BF254C" w:rsidRPr="00DF4C9D" w:rsidRDefault="005A17C8" w:rsidP="00D97504">
                            <w:pPr>
                              <w:pStyle w:val="ListParagraph"/>
                              <w:numPr>
                                <w:ilvl w:val="0"/>
                                <w:numId w:val="5"/>
                              </w:numPr>
                              <w:spacing w:after="0" w:line="240" w:lineRule="auto"/>
                              <w:rPr>
                                <w:rFonts w:ascii="Arial" w:hAnsi="Arial" w:cs="Arial"/>
                                <w:highlight w:val="yellow"/>
                              </w:rPr>
                            </w:pPr>
                            <w:r w:rsidRPr="00DF4C9D">
                              <w:rPr>
                                <w:rFonts w:ascii="Arial" w:hAnsi="Arial" w:cs="Arial"/>
                                <w:highlight w:val="yellow"/>
                              </w:rPr>
                              <w:t xml:space="preserve">Urinary catheterization (foley and straight </w:t>
                            </w:r>
                            <w:proofErr w:type="spellStart"/>
                            <w:r w:rsidRPr="00DF4C9D">
                              <w:rPr>
                                <w:rFonts w:ascii="Arial" w:hAnsi="Arial" w:cs="Arial"/>
                                <w:highlight w:val="yellow"/>
                              </w:rPr>
                              <w:t>cath</w:t>
                            </w:r>
                            <w:proofErr w:type="spellEnd"/>
                            <w:r w:rsidRPr="00DF4C9D">
                              <w:rPr>
                                <w:rFonts w:ascii="Arial" w:hAnsi="Arial" w:cs="Arial"/>
                                <w:highlight w:val="yellow"/>
                              </w:rPr>
                              <w:t>)</w:t>
                            </w:r>
                            <w:r w:rsidR="00BF254C" w:rsidRPr="00DF4C9D">
                              <w:rPr>
                                <w:rFonts w:ascii="Arial" w:hAnsi="Arial" w:cs="Arial"/>
                                <w:highlight w:val="yellow"/>
                              </w:rPr>
                              <w:t xml:space="preserve"> </w:t>
                            </w:r>
                          </w:p>
                          <w:p w14:paraId="36D4B356" w14:textId="77777777" w:rsidR="00BF254C" w:rsidRDefault="00BF254C" w:rsidP="00D97504">
                            <w:pPr>
                              <w:pStyle w:val="ListParagraph"/>
                              <w:numPr>
                                <w:ilvl w:val="0"/>
                                <w:numId w:val="5"/>
                              </w:numPr>
                              <w:spacing w:after="0" w:line="240" w:lineRule="auto"/>
                              <w:rPr>
                                <w:rFonts w:ascii="Arial" w:hAnsi="Arial" w:cs="Arial"/>
                              </w:rPr>
                            </w:pPr>
                            <w:r>
                              <w:rPr>
                                <w:rFonts w:ascii="Arial" w:hAnsi="Arial" w:cs="Arial"/>
                              </w:rPr>
                              <w:t xml:space="preserve">Removal of peripheral IV catheters </w:t>
                            </w:r>
                          </w:p>
                          <w:p w14:paraId="74389D18" w14:textId="73D616E1" w:rsidR="003842D5" w:rsidRPr="005A17C8" w:rsidRDefault="00BF254C" w:rsidP="005A17C8">
                            <w:pPr>
                              <w:pStyle w:val="ListParagraph"/>
                              <w:numPr>
                                <w:ilvl w:val="0"/>
                                <w:numId w:val="5"/>
                              </w:numPr>
                              <w:spacing w:after="0" w:line="240" w:lineRule="auto"/>
                              <w:rPr>
                                <w:rFonts w:ascii="Arial" w:hAnsi="Arial" w:cs="Arial"/>
                              </w:rPr>
                            </w:pPr>
                            <w:r>
                              <w:rPr>
                                <w:rFonts w:ascii="Arial" w:hAnsi="Arial" w:cs="Arial"/>
                              </w:rPr>
                              <w:t>G-tube dressing change to stable site</w:t>
                            </w:r>
                          </w:p>
                        </w:tc>
                      </w:tr>
                    </w:tbl>
                    <w:p w14:paraId="6BF52AF8" w14:textId="77777777" w:rsidR="00D97504" w:rsidRDefault="00D97504" w:rsidP="00D97504">
                      <w:pPr>
                        <w:contextualSpacing/>
                        <w:rPr>
                          <w:rFonts w:ascii="Arial" w:hAnsi="Arial" w:cs="Arial"/>
                          <w:b/>
                          <w:color w:val="0073AC"/>
                          <w:sz w:val="28"/>
                          <w:szCs w:val="28"/>
                        </w:rPr>
                      </w:pPr>
                    </w:p>
                    <w:p w14:paraId="1AE9781E" w14:textId="77777777" w:rsidR="00D97504" w:rsidRPr="00D97504" w:rsidRDefault="00D97504" w:rsidP="00D97504">
                      <w:pPr>
                        <w:contextualSpacing/>
                        <w:rPr>
                          <w:rFonts w:ascii="Arial" w:hAnsi="Arial" w:cs="Arial"/>
                          <w:b/>
                          <w:bCs/>
                          <w:color w:val="0073AE"/>
                        </w:rPr>
                      </w:pPr>
                      <w:r w:rsidRPr="00D97504">
                        <w:rPr>
                          <w:rFonts w:ascii="Arial" w:hAnsi="Arial" w:cs="Arial"/>
                          <w:b/>
                          <w:bCs/>
                          <w:color w:val="0073AE"/>
                        </w:rPr>
                        <w:t xml:space="preserve">Onboarding: </w:t>
                      </w:r>
                    </w:p>
                    <w:p w14:paraId="5D92E674" w14:textId="4A6B8C12" w:rsidR="00D97504" w:rsidRPr="00D97504" w:rsidRDefault="00D97504" w:rsidP="00D97504">
                      <w:pPr>
                        <w:contextualSpacing/>
                        <w:rPr>
                          <w:rFonts w:ascii="Arial" w:hAnsi="Arial" w:cs="Arial"/>
                          <w:sz w:val="22"/>
                          <w:szCs w:val="22"/>
                        </w:rPr>
                      </w:pPr>
                      <w:r w:rsidRPr="00D97504">
                        <w:rPr>
                          <w:rFonts w:ascii="Arial" w:hAnsi="Arial" w:cs="Arial"/>
                          <w:sz w:val="22"/>
                          <w:szCs w:val="22"/>
                        </w:rPr>
                        <w:t xml:space="preserve">PCE onboarding will reflect the current knowledge, </w:t>
                      </w:r>
                      <w:proofErr w:type="gramStart"/>
                      <w:r w:rsidRPr="00D97504">
                        <w:rPr>
                          <w:rFonts w:ascii="Arial" w:hAnsi="Arial" w:cs="Arial"/>
                          <w:sz w:val="22"/>
                          <w:szCs w:val="22"/>
                        </w:rPr>
                        <w:t>skills</w:t>
                      </w:r>
                      <w:proofErr w:type="gramEnd"/>
                      <w:r w:rsidRPr="00D97504">
                        <w:rPr>
                          <w:rFonts w:ascii="Arial" w:hAnsi="Arial" w:cs="Arial"/>
                          <w:sz w:val="22"/>
                          <w:szCs w:val="22"/>
                        </w:rPr>
                        <w:t xml:space="preserve"> and experience of the associates. The expectation is they will function at a higher level of not only skills, but also patient and family interaction. </w:t>
                      </w:r>
                    </w:p>
                    <w:p w14:paraId="7B560E59" w14:textId="77777777" w:rsidR="00D97504" w:rsidRDefault="00D97504" w:rsidP="00D97504">
                      <w:pPr>
                        <w:contextualSpacing/>
                        <w:rPr>
                          <w:rFonts w:ascii="Arial" w:hAnsi="Arial" w:cs="Arial"/>
                        </w:rPr>
                      </w:pPr>
                    </w:p>
                    <w:p w14:paraId="66087207" w14:textId="7F56E6EA" w:rsidR="00D97504" w:rsidRPr="00D97504" w:rsidRDefault="00D97504" w:rsidP="00D97504">
                      <w:pPr>
                        <w:contextualSpacing/>
                        <w:rPr>
                          <w:rFonts w:ascii="Arial" w:hAnsi="Arial" w:cs="Arial"/>
                          <w:sz w:val="22"/>
                          <w:szCs w:val="22"/>
                        </w:rPr>
                      </w:pPr>
                      <w:r w:rsidRPr="00D97504">
                        <w:rPr>
                          <w:rFonts w:ascii="Arial" w:hAnsi="Arial" w:cs="Arial"/>
                          <w:sz w:val="22"/>
                          <w:szCs w:val="22"/>
                        </w:rPr>
                        <w:t>Like all onboarding experiences, clinical educators and preceptors will play an important role in PCE onboarding.</w:t>
                      </w:r>
                      <w:r>
                        <w:rPr>
                          <w:rFonts w:ascii="Arial" w:hAnsi="Arial" w:cs="Arial"/>
                          <w:sz w:val="22"/>
                          <w:szCs w:val="22"/>
                        </w:rPr>
                        <w:t xml:space="preserve"> </w:t>
                      </w:r>
                      <w:r w:rsidRPr="00D97504">
                        <w:rPr>
                          <w:rFonts w:ascii="Arial" w:hAnsi="Arial" w:cs="Arial"/>
                          <w:sz w:val="22"/>
                          <w:szCs w:val="22"/>
                        </w:rPr>
                        <w:t xml:space="preserve">Current PSAs can serve as preceptors for PCEs for all portions of onboarding within the scope of the PSA. PCEs, RNs or LPNs will be required to observe and give feedback on the additional skills and behavioral competencies the PCE is expected to perform. </w:t>
                      </w:r>
                    </w:p>
                    <w:p w14:paraId="6AA97CA3" w14:textId="77777777" w:rsidR="00D97504" w:rsidRDefault="00D97504" w:rsidP="00D97504">
                      <w:pPr>
                        <w:contextualSpacing/>
                        <w:rPr>
                          <w:rFonts w:ascii="Arial" w:hAnsi="Arial" w:cs="Arial"/>
                        </w:rPr>
                      </w:pPr>
                    </w:p>
                    <w:p w14:paraId="0448FB14" w14:textId="77777777" w:rsidR="00D97504" w:rsidRPr="00D97504" w:rsidRDefault="00D97504" w:rsidP="00D97504">
                      <w:pPr>
                        <w:contextualSpacing/>
                        <w:rPr>
                          <w:rFonts w:ascii="Arial" w:hAnsi="Arial" w:cs="Arial"/>
                          <w:b/>
                          <w:bCs/>
                          <w:color w:val="0073AE"/>
                        </w:rPr>
                      </w:pPr>
                      <w:r w:rsidRPr="00D97504">
                        <w:rPr>
                          <w:rFonts w:ascii="Arial" w:hAnsi="Arial" w:cs="Arial"/>
                          <w:b/>
                          <w:bCs/>
                          <w:color w:val="0073AE"/>
                        </w:rPr>
                        <w:t xml:space="preserve">More information: </w:t>
                      </w:r>
                    </w:p>
                    <w:p w14:paraId="01E79F75" w14:textId="09B1C7C1" w:rsidR="00476935" w:rsidRPr="00D97504" w:rsidRDefault="00D97504" w:rsidP="00D97504">
                      <w:pPr>
                        <w:contextualSpacing/>
                        <w:rPr>
                          <w:rFonts w:ascii="Arial" w:hAnsi="Arial" w:cs="Arial"/>
                          <w:b/>
                          <w:color w:val="0073AC"/>
                        </w:rPr>
                      </w:pPr>
                      <w:r w:rsidRPr="00D97504">
                        <w:rPr>
                          <w:rFonts w:ascii="Arial" w:hAnsi="Arial" w:cs="Arial"/>
                          <w:sz w:val="22"/>
                          <w:szCs w:val="22"/>
                        </w:rPr>
                        <w:t xml:space="preserve">This opportunity helps aspiring nurses grow their career and work to the top of their skillset while completing their education. Our goal is that PCEs will apply for one of the nursing </w:t>
                      </w:r>
                      <w:proofErr w:type="gramStart"/>
                      <w:r w:rsidRPr="00D97504">
                        <w:rPr>
                          <w:rFonts w:ascii="Arial" w:hAnsi="Arial" w:cs="Arial"/>
                          <w:sz w:val="22"/>
                          <w:szCs w:val="22"/>
                        </w:rPr>
                        <w:t>fellowship</w:t>
                      </w:r>
                      <w:proofErr w:type="gramEnd"/>
                      <w:r w:rsidRPr="00D97504">
                        <w:rPr>
                          <w:rFonts w:ascii="Arial" w:hAnsi="Arial" w:cs="Arial"/>
                          <w:sz w:val="22"/>
                          <w:szCs w:val="22"/>
                        </w:rPr>
                        <w:t xml:space="preserve"> programs during the last semester of their program and stay within the system upon graduation and passing their licensure exam. </w:t>
                      </w:r>
                      <w:r w:rsidR="00476935" w:rsidRPr="00D97504">
                        <w:rPr>
                          <w:sz w:val="22"/>
                          <w:szCs w:val="22"/>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2790"/>
                      </w:tblGrid>
                      <w:tr w:rsidR="00AA19C6" w14:paraId="05FAF908" w14:textId="77777777" w:rsidTr="00AA19C6">
                        <w:tc>
                          <w:tcPr>
                            <w:tcW w:w="4680" w:type="dxa"/>
                          </w:tcPr>
                          <w:p w14:paraId="5B39454E" w14:textId="77777777" w:rsidR="00AA19C6" w:rsidRPr="00AA19C6" w:rsidRDefault="00AA19C6" w:rsidP="00AA19C6">
                            <w:pPr>
                              <w:rPr>
                                <w:rFonts w:ascii="Arial" w:hAnsi="Arial" w:cs="Arial"/>
                                <w:b/>
                                <w:bCs/>
                                <w:color w:val="0070C0"/>
                                <w:sz w:val="22"/>
                                <w:szCs w:val="22"/>
                              </w:rPr>
                            </w:pPr>
                            <w:r w:rsidRPr="00AA19C6">
                              <w:rPr>
                                <w:rFonts w:ascii="Arial" w:hAnsi="Arial" w:cs="Arial"/>
                                <w:b/>
                                <w:bCs/>
                                <w:color w:val="0070C0"/>
                                <w:sz w:val="22"/>
                                <w:szCs w:val="22"/>
                              </w:rPr>
                              <w:t xml:space="preserve">Apply today! </w:t>
                            </w:r>
                          </w:p>
                          <w:p w14:paraId="4E40BE99" w14:textId="77777777" w:rsidR="00AA19C6" w:rsidRPr="00AA19C6" w:rsidRDefault="00AA19C6" w:rsidP="00AA19C6">
                            <w:pPr>
                              <w:pStyle w:val="Heading1"/>
                              <w:shd w:val="clear" w:color="auto" w:fill="FFFFFF"/>
                              <w:spacing w:before="0" w:beforeAutospacing="0" w:after="0" w:afterAutospacing="0"/>
                              <w:textAlignment w:val="baseline"/>
                              <w:rPr>
                                <w:rFonts w:ascii="Arial" w:hAnsi="Arial" w:cs="Arial"/>
                                <w:sz w:val="22"/>
                                <w:szCs w:val="22"/>
                              </w:rPr>
                            </w:pPr>
                            <w:r w:rsidRPr="00AA19C6">
                              <w:rPr>
                                <w:rFonts w:ascii="Arial" w:hAnsi="Arial" w:cs="Arial"/>
                                <w:sz w:val="22"/>
                                <w:szCs w:val="22"/>
                              </w:rPr>
                              <w:t xml:space="preserve">Visit OhioHealth.com/Careers and search </w:t>
                            </w:r>
                          </w:p>
                          <w:p w14:paraId="2B805549" w14:textId="53BB29D5" w:rsidR="00AA19C6" w:rsidRPr="00AA19C6" w:rsidRDefault="00AA19C6" w:rsidP="00AA19C6">
                            <w:pPr>
                              <w:pStyle w:val="Heading1"/>
                              <w:shd w:val="clear" w:color="auto" w:fill="FFFFFF"/>
                              <w:spacing w:before="0" w:beforeAutospacing="0" w:after="0" w:afterAutospacing="0"/>
                              <w:textAlignment w:val="baseline"/>
                              <w:rPr>
                                <w:rFonts w:ascii="Arial" w:hAnsi="Arial" w:cs="Arial"/>
                                <w:b w:val="0"/>
                                <w:bCs w:val="0"/>
                                <w:sz w:val="22"/>
                                <w:szCs w:val="22"/>
                              </w:rPr>
                            </w:pPr>
                            <w:r w:rsidRPr="00AA19C6">
                              <w:rPr>
                                <w:rFonts w:ascii="Arial" w:hAnsi="Arial" w:cs="Arial"/>
                                <w:b w:val="0"/>
                                <w:bCs w:val="0"/>
                                <w:sz w:val="22"/>
                                <w:szCs w:val="22"/>
                              </w:rPr>
                              <w:t>“Pre-Licensed Clinical Extender”</w:t>
                            </w:r>
                          </w:p>
                          <w:p w14:paraId="7793C3AF" w14:textId="77777777" w:rsidR="00AA19C6" w:rsidRPr="00AA19C6" w:rsidRDefault="00AA19C6" w:rsidP="00AA19C6">
                            <w:pPr>
                              <w:rPr>
                                <w:rFonts w:ascii="Arial" w:hAnsi="Arial" w:cs="Arial"/>
                                <w:sz w:val="22"/>
                                <w:szCs w:val="22"/>
                              </w:rPr>
                            </w:pPr>
                          </w:p>
                        </w:tc>
                        <w:tc>
                          <w:tcPr>
                            <w:tcW w:w="2790" w:type="dxa"/>
                          </w:tcPr>
                          <w:p w14:paraId="7AC70F46" w14:textId="21B843E1" w:rsidR="00AA19C6" w:rsidRPr="00AA19C6" w:rsidRDefault="00AA19C6" w:rsidP="00AA19C6">
                            <w:pPr>
                              <w:pStyle w:val="Heading1"/>
                              <w:shd w:val="clear" w:color="auto" w:fill="FFFFFF"/>
                              <w:spacing w:before="0" w:beforeAutospacing="0" w:after="0" w:afterAutospacing="0"/>
                              <w:textAlignment w:val="baseline"/>
                              <w:rPr>
                                <w:rFonts w:ascii="Arial" w:hAnsi="Arial" w:cs="Arial"/>
                                <w:sz w:val="22"/>
                                <w:szCs w:val="22"/>
                              </w:rPr>
                            </w:pPr>
                            <w:r w:rsidRPr="00AA19C6">
                              <w:rPr>
                                <w:rFonts w:ascii="Arial" w:hAnsi="Arial" w:cs="Arial"/>
                                <w:noProof/>
                                <w:sz w:val="22"/>
                                <w:szCs w:val="22"/>
                              </w:rPr>
                              <w:drawing>
                                <wp:inline distT="0" distB="0" distL="0" distR="0" wp14:anchorId="3510D82B" wp14:editId="1EE2E1D9">
                                  <wp:extent cx="768350" cy="99589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5009" cy="1030453"/>
                                          </a:xfrm>
                                          <a:prstGeom prst="rect">
                                            <a:avLst/>
                                          </a:prstGeom>
                                          <a:noFill/>
                                          <a:ln>
                                            <a:noFill/>
                                          </a:ln>
                                        </pic:spPr>
                                      </pic:pic>
                                    </a:graphicData>
                                  </a:graphic>
                                </wp:inline>
                              </w:drawing>
                            </w:r>
                          </w:p>
                          <w:p w14:paraId="7D7F3E40" w14:textId="461BC744" w:rsidR="00AA19C6" w:rsidRPr="00AA19C6" w:rsidRDefault="00AA19C6" w:rsidP="00AA19C6">
                            <w:pPr>
                              <w:pStyle w:val="Heading1"/>
                              <w:shd w:val="clear" w:color="auto" w:fill="FFFFFF"/>
                              <w:spacing w:before="0" w:beforeAutospacing="0" w:after="0" w:afterAutospacing="0"/>
                              <w:textAlignment w:val="baseline"/>
                              <w:rPr>
                                <w:rFonts w:ascii="Arial" w:hAnsi="Arial" w:cs="Arial"/>
                                <w:color w:val="4A4A4A"/>
                                <w:sz w:val="22"/>
                                <w:szCs w:val="22"/>
                              </w:rPr>
                            </w:pPr>
                          </w:p>
                          <w:p w14:paraId="15840D32" w14:textId="77777777" w:rsidR="00AA19C6" w:rsidRPr="00AA19C6" w:rsidRDefault="00AA19C6" w:rsidP="00AA19C6">
                            <w:pPr>
                              <w:rPr>
                                <w:rFonts w:ascii="Arial" w:hAnsi="Arial" w:cs="Arial"/>
                                <w:sz w:val="22"/>
                                <w:szCs w:val="22"/>
                              </w:rPr>
                            </w:pPr>
                          </w:p>
                        </w:tc>
                      </w:tr>
                    </w:tbl>
                    <w:p w14:paraId="3B2FA1FE" w14:textId="77777777" w:rsidR="00C222CB" w:rsidRDefault="00C222CB"/>
                  </w:txbxContent>
                </v:textbox>
                <w10:wrap anchorx="margin" anchory="page"/>
              </v:shape>
            </w:pict>
          </mc:Fallback>
        </mc:AlternateContent>
      </w:r>
      <w:r w:rsidR="00BF254C">
        <w:rPr>
          <w:rFonts w:ascii="Arial" w:hAnsi="Arial" w:cs="Arial"/>
          <w:b/>
          <w:noProof/>
          <w:color w:val="0073AC"/>
          <w:sz w:val="28"/>
          <w:szCs w:val="28"/>
        </w:rPr>
        <mc:AlternateContent>
          <mc:Choice Requires="wps">
            <w:drawing>
              <wp:anchor distT="0" distB="0" distL="114300" distR="114300" simplePos="0" relativeHeight="251659264" behindDoc="1" locked="0" layoutInCell="1" allowOverlap="1" wp14:anchorId="345860EE" wp14:editId="204544E5">
                <wp:simplePos x="0" y="0"/>
                <wp:positionH relativeFrom="column">
                  <wp:posOffset>-151765</wp:posOffset>
                </wp:positionH>
                <wp:positionV relativeFrom="paragraph">
                  <wp:posOffset>-1634490</wp:posOffset>
                </wp:positionV>
                <wp:extent cx="6629400" cy="558800"/>
                <wp:effectExtent l="0" t="0" r="0" b="50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55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5FCEBD" w14:textId="11B9C678" w:rsidR="00521860" w:rsidRPr="00D4162A" w:rsidRDefault="00BF254C" w:rsidP="00D4162A">
                            <w:pPr>
                              <w:rPr>
                                <w:rFonts w:ascii="Arial" w:hAnsi="Arial" w:cs="Arial"/>
                                <w:b/>
                                <w:color w:val="FFFFFF" w:themeColor="background1"/>
                                <w:sz w:val="56"/>
                                <w:szCs w:val="56"/>
                              </w:rPr>
                            </w:pPr>
                            <w:r>
                              <w:rPr>
                                <w:rFonts w:ascii="Arial" w:hAnsi="Arial" w:cs="Arial"/>
                                <w:b/>
                                <w:color w:val="FFFFFF" w:themeColor="background1"/>
                                <w:sz w:val="56"/>
                                <w:szCs w:val="56"/>
                              </w:rPr>
                              <w:t>About the pre-licensed clinical extender role</w:t>
                            </w:r>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45860EE" id="Text Box 2" o:spid="_x0000_s1027" type="#_x0000_t202" style="position:absolute;margin-left:-11.95pt;margin-top:-128.7pt;width:522pt;height:4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" filled="f" stroked="f">
                <v:textbox style="mso-fit-shape-to-text:t" inset="6e-5mm">
                  <w:txbxContent>
                    <w:p w14:paraId="295FCEBD" w14:textId="11B9C678" w:rsidR="00521860" w:rsidRPr="00D4162A" w:rsidRDefault="00BF254C" w:rsidP="00D4162A">
                      <w:pPr>
                        <w:rPr>
                          <w:rFonts w:ascii="Arial" w:hAnsi="Arial" w:cs="Arial"/>
                          <w:b/>
                          <w:color w:val="FFFFFF" w:themeColor="background1"/>
                          <w:sz w:val="56"/>
                          <w:szCs w:val="56"/>
                        </w:rPr>
                      </w:pPr>
                      <w:r>
                        <w:rPr>
                          <w:rFonts w:ascii="Arial" w:hAnsi="Arial" w:cs="Arial"/>
                          <w:b/>
                          <w:color w:val="FFFFFF" w:themeColor="background1"/>
                          <w:sz w:val="56"/>
                          <w:szCs w:val="56"/>
                        </w:rPr>
                        <w:t>About the pre-licensed clinical extender role</w:t>
                      </w:r>
                    </w:p>
                  </w:txbxContent>
                </v:textbox>
              </v:shape>
            </w:pict>
          </mc:Fallback>
        </mc:AlternateContent>
      </w:r>
      <w:r w:rsidR="000204BD" w:rsidRPr="00AB68D9">
        <w:rPr>
          <w:rFonts w:ascii="Arial" w:hAnsi="Arial" w:cs="Arial"/>
          <w:sz w:val="18"/>
          <w:szCs w:val="18"/>
        </w:rPr>
        <w:t xml:space="preserve"> </w:t>
      </w:r>
      <w:r w:rsidR="00476935">
        <w:rPr>
          <w:rFonts w:ascii="Arial" w:hAnsi="Arial" w:cs="Arial"/>
          <w:sz w:val="18"/>
          <w:szCs w:val="18"/>
        </w:rPr>
        <w:tab/>
      </w:r>
    </w:p>
    <w:p w14:paraId="2E06A320" w14:textId="1D578630" w:rsidR="000204BD" w:rsidRDefault="000204BD" w:rsidP="00AB68D9">
      <w:pPr>
        <w:rPr>
          <w:rFonts w:ascii="Arial" w:hAnsi="Arial" w:cs="Arial"/>
          <w:sz w:val="18"/>
          <w:szCs w:val="18"/>
        </w:rPr>
      </w:pPr>
    </w:p>
    <w:p w14:paraId="4BAA92D2" w14:textId="67A0EE0C" w:rsidR="000204BD" w:rsidRPr="00AB68D9" w:rsidRDefault="000204BD" w:rsidP="00AB68D9">
      <w:pPr>
        <w:rPr>
          <w:rFonts w:ascii="Arial" w:hAnsi="Arial" w:cs="Arial"/>
          <w:sz w:val="18"/>
          <w:szCs w:val="18"/>
        </w:rPr>
      </w:pPr>
    </w:p>
    <w:sectPr w:rsidR="000204BD" w:rsidRPr="00AB68D9" w:rsidSect="00AB68D9">
      <w:headerReference w:type="default" r:id="rId12"/>
      <w:pgSz w:w="12240" w:h="15840"/>
      <w:pgMar w:top="3816" w:right="1080" w:bottom="216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D4FEC" w14:textId="77777777" w:rsidR="00DD2120" w:rsidRDefault="00DD2120" w:rsidP="00AB68D9">
      <w:r>
        <w:separator/>
      </w:r>
    </w:p>
  </w:endnote>
  <w:endnote w:type="continuationSeparator" w:id="0">
    <w:p w14:paraId="2B7C7B9C" w14:textId="77777777" w:rsidR="00DD2120" w:rsidRDefault="00DD2120" w:rsidP="00AB6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83C1F" w14:textId="77777777" w:rsidR="00DD2120" w:rsidRDefault="00DD2120" w:rsidP="00AB68D9">
      <w:r>
        <w:separator/>
      </w:r>
    </w:p>
  </w:footnote>
  <w:footnote w:type="continuationSeparator" w:id="0">
    <w:p w14:paraId="1C9529CB" w14:textId="77777777" w:rsidR="00DD2120" w:rsidRDefault="00DD2120" w:rsidP="00AB68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319AD" w14:textId="12C6CB84" w:rsidR="00C222CB" w:rsidRDefault="00072DD2">
    <w:pPr>
      <w:pStyle w:val="Header"/>
    </w:pPr>
    <w:r>
      <w:rPr>
        <w:noProof/>
      </w:rPr>
      <w:drawing>
        <wp:anchor distT="0" distB="0" distL="114300" distR="114300" simplePos="0" relativeHeight="251660288" behindDoc="1" locked="0" layoutInCell="1" allowOverlap="1" wp14:anchorId="4075C280" wp14:editId="77910DAE">
          <wp:simplePos x="0" y="0"/>
          <wp:positionH relativeFrom="column">
            <wp:posOffset>-685800</wp:posOffset>
          </wp:positionH>
          <wp:positionV relativeFrom="paragraph">
            <wp:posOffset>-457200</wp:posOffset>
          </wp:positionV>
          <wp:extent cx="7772493" cy="10058400"/>
          <wp:effectExtent l="0" t="0" r="0" b="0"/>
          <wp:wrapNone/>
          <wp:docPr id="4" name="Picture 4" descr="FY19%20318969%20eSource%20Template%20Update_Communication%20template%208.5x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Y19%20318969%20eSource%20Template%20Update_Communication%20template%208.5x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93"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1015D"/>
    <w:multiLevelType w:val="hybridMultilevel"/>
    <w:tmpl w:val="A9EE7DF4"/>
    <w:lvl w:ilvl="0" w:tplc="9D74FEA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165E5299"/>
    <w:multiLevelType w:val="hybridMultilevel"/>
    <w:tmpl w:val="7F7899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884605"/>
    <w:multiLevelType w:val="hybridMultilevel"/>
    <w:tmpl w:val="EADCA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0225D6"/>
    <w:multiLevelType w:val="hybridMultilevel"/>
    <w:tmpl w:val="58144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8D9"/>
    <w:rsid w:val="000204BD"/>
    <w:rsid w:val="00042FAC"/>
    <w:rsid w:val="00072DD2"/>
    <w:rsid w:val="000761D2"/>
    <w:rsid w:val="001D0D50"/>
    <w:rsid w:val="002167A3"/>
    <w:rsid w:val="002A2CF8"/>
    <w:rsid w:val="002A4C5B"/>
    <w:rsid w:val="00363A96"/>
    <w:rsid w:val="003842D5"/>
    <w:rsid w:val="003E0093"/>
    <w:rsid w:val="003F4CB2"/>
    <w:rsid w:val="003F6C9F"/>
    <w:rsid w:val="00476935"/>
    <w:rsid w:val="004F7313"/>
    <w:rsid w:val="00521860"/>
    <w:rsid w:val="005A17C8"/>
    <w:rsid w:val="00671050"/>
    <w:rsid w:val="007B384E"/>
    <w:rsid w:val="007C1D8B"/>
    <w:rsid w:val="00832BD7"/>
    <w:rsid w:val="008C3E64"/>
    <w:rsid w:val="009045C7"/>
    <w:rsid w:val="009C6E6C"/>
    <w:rsid w:val="009D504E"/>
    <w:rsid w:val="00A322CF"/>
    <w:rsid w:val="00A3699B"/>
    <w:rsid w:val="00AA19C6"/>
    <w:rsid w:val="00AB68D9"/>
    <w:rsid w:val="00AF4505"/>
    <w:rsid w:val="00B46C34"/>
    <w:rsid w:val="00BF254C"/>
    <w:rsid w:val="00C222CB"/>
    <w:rsid w:val="00D4162A"/>
    <w:rsid w:val="00D97504"/>
    <w:rsid w:val="00DC0B98"/>
    <w:rsid w:val="00DD2120"/>
    <w:rsid w:val="00DF4C9D"/>
    <w:rsid w:val="00E32BEE"/>
    <w:rsid w:val="00EE0CF2"/>
    <w:rsid w:val="00F51B52"/>
    <w:rsid w:val="00F84115"/>
    <w:rsid w:val="00F91505"/>
    <w:rsid w:val="00F93C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25AF67C9"/>
  <w15:docId w15:val="{B8CB42B7-7A53-4FE5-900A-B6424DF76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BEE"/>
  </w:style>
  <w:style w:type="paragraph" w:styleId="Heading1">
    <w:name w:val="heading 1"/>
    <w:basedOn w:val="Normal"/>
    <w:link w:val="Heading1Char"/>
    <w:uiPriority w:val="9"/>
    <w:qFormat/>
    <w:rsid w:val="00AA19C6"/>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68D9"/>
    <w:pPr>
      <w:tabs>
        <w:tab w:val="center" w:pos="4320"/>
        <w:tab w:val="right" w:pos="8640"/>
      </w:tabs>
    </w:pPr>
  </w:style>
  <w:style w:type="character" w:customStyle="1" w:styleId="HeaderChar">
    <w:name w:val="Header Char"/>
    <w:basedOn w:val="DefaultParagraphFont"/>
    <w:link w:val="Header"/>
    <w:uiPriority w:val="99"/>
    <w:rsid w:val="00AB68D9"/>
  </w:style>
  <w:style w:type="paragraph" w:styleId="Footer">
    <w:name w:val="footer"/>
    <w:basedOn w:val="Normal"/>
    <w:link w:val="FooterChar"/>
    <w:uiPriority w:val="99"/>
    <w:unhideWhenUsed/>
    <w:rsid w:val="00AB68D9"/>
    <w:pPr>
      <w:tabs>
        <w:tab w:val="center" w:pos="4320"/>
        <w:tab w:val="right" w:pos="8640"/>
      </w:tabs>
    </w:pPr>
  </w:style>
  <w:style w:type="character" w:customStyle="1" w:styleId="FooterChar">
    <w:name w:val="Footer Char"/>
    <w:basedOn w:val="DefaultParagraphFont"/>
    <w:link w:val="Footer"/>
    <w:uiPriority w:val="99"/>
    <w:rsid w:val="00AB68D9"/>
  </w:style>
  <w:style w:type="paragraph" w:styleId="BalloonText">
    <w:name w:val="Balloon Text"/>
    <w:basedOn w:val="Normal"/>
    <w:link w:val="BalloonTextChar"/>
    <w:uiPriority w:val="99"/>
    <w:semiHidden/>
    <w:unhideWhenUsed/>
    <w:rsid w:val="00AB68D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68D9"/>
    <w:rPr>
      <w:rFonts w:ascii="Lucida Grande" w:hAnsi="Lucida Grande" w:cs="Lucida Grande"/>
      <w:sz w:val="18"/>
      <w:szCs w:val="18"/>
    </w:rPr>
  </w:style>
  <w:style w:type="paragraph" w:styleId="ListParagraph">
    <w:name w:val="List Paragraph"/>
    <w:basedOn w:val="Normal"/>
    <w:uiPriority w:val="34"/>
    <w:qFormat/>
    <w:rsid w:val="00476935"/>
    <w:pPr>
      <w:spacing w:after="160" w:line="259" w:lineRule="auto"/>
      <w:ind w:left="720"/>
      <w:contextualSpacing/>
    </w:pPr>
    <w:rPr>
      <w:rFonts w:eastAsiaTheme="minorHAnsi"/>
      <w:sz w:val="22"/>
      <w:szCs w:val="22"/>
    </w:rPr>
  </w:style>
  <w:style w:type="table" w:styleId="TableGrid">
    <w:name w:val="Table Grid"/>
    <w:basedOn w:val="TableNormal"/>
    <w:uiPriority w:val="39"/>
    <w:rsid w:val="00BF25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A19C6"/>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D288B941B343A860CDADC281651C" ma:contentTypeVersion="0" ma:contentTypeDescription="Create a new document." ma:contentTypeScope="" ma:versionID="d02081b02c7a28385cf4774a1c986051">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3EF2575E-EA0A-48CC-86E2-D5F2B59DB8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58A1C63-47E5-4F78-812F-A5AA59EEA079}">
  <ds:schemaRefs>
    <ds:schemaRef ds:uri="http://schemas.microsoft.com/sharepoint/v3/contenttype/forms"/>
  </ds:schemaRefs>
</ds:datastoreItem>
</file>

<file path=customXml/itemProps3.xml><?xml version="1.0" encoding="utf-8"?>
<ds:datastoreItem xmlns:ds="http://schemas.openxmlformats.org/officeDocument/2006/customXml" ds:itemID="{0DE8DD10-BFC3-4C8E-AC18-E7D2571DA537}">
  <ds:schemaRefs>
    <ds:schemaRef ds:uri="http://schemas.openxmlformats.org/officeDocument/2006/bibliography"/>
  </ds:schemaRefs>
</ds:datastoreItem>
</file>

<file path=customXml/itemProps4.xml><?xml version="1.0" encoding="utf-8"?>
<ds:datastoreItem xmlns:ds="http://schemas.openxmlformats.org/officeDocument/2006/customXml" ds:itemID="{3457890E-144C-4CCE-A480-125D055E0CDF}">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6</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OhioHealth</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Osterfeld</dc:creator>
  <cp:keywords/>
  <dc:description/>
  <cp:lastModifiedBy>Wilson, Patti</cp:lastModifiedBy>
  <cp:revision>2</cp:revision>
  <dcterms:created xsi:type="dcterms:W3CDTF">2022-02-07T14:21:00Z</dcterms:created>
  <dcterms:modified xsi:type="dcterms:W3CDTF">2022-02-07T14:21:00Z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0x01010086ADD288B941B343A860CDADC281651C</vt:lpwstr>
  </property>
  <property fmtid="{D5CDD505-2E9C-101B-9397-08002B2CF9AE}" pid="3" name="Order">
    <vt:r8>4000</vt:r8>
  </property>
  <property fmtid="{D5CDD505-2E9C-101B-9397-08002B2CF9AE}" pid="4" name="xd_ProgID">
    <vt:lpwstr/>
  </property>
  <property fmtid="{D5CDD505-2E9C-101B-9397-08002B2CF9AE}" pid="5" name="TemplateUrl">
    <vt:lpwstr/>
  </property>
</Properties>
</file>